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5BC" w:rsidRPr="00DD75BC" w:rsidRDefault="00DD75BC" w:rsidP="00DD75BC">
      <w:pPr>
        <w:spacing w:after="105" w:line="270" w:lineRule="atLeast"/>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b/>
          <w:bCs/>
          <w:color w:val="414141"/>
          <w:sz w:val="24"/>
          <w:szCs w:val="24"/>
          <w:lang w:eastAsia="ru-RU"/>
        </w:rPr>
        <w:t xml:space="preserve">Ежегодное послание Губернатора Камчатского края В.И. </w:t>
      </w:r>
      <w:proofErr w:type="spellStart"/>
      <w:r w:rsidRPr="00DD75BC">
        <w:rPr>
          <w:rFonts w:ascii="Times New Roman" w:eastAsia="Times New Roman" w:hAnsi="Times New Roman" w:cs="Times New Roman"/>
          <w:b/>
          <w:bCs/>
          <w:color w:val="414141"/>
          <w:sz w:val="24"/>
          <w:szCs w:val="24"/>
          <w:lang w:eastAsia="ru-RU"/>
        </w:rPr>
        <w:t>Илюхина</w:t>
      </w:r>
      <w:proofErr w:type="spellEnd"/>
      <w:r w:rsidRPr="00DD75BC">
        <w:rPr>
          <w:rFonts w:ascii="Times New Roman" w:eastAsia="Times New Roman" w:hAnsi="Times New Roman" w:cs="Times New Roman"/>
          <w:b/>
          <w:bCs/>
          <w:color w:val="414141"/>
          <w:sz w:val="24"/>
          <w:szCs w:val="24"/>
          <w:lang w:eastAsia="ru-RU"/>
        </w:rPr>
        <w:t xml:space="preserve"> «Инвестиционный климат и инвестиционная политика Камчатского края»</w:t>
      </w:r>
    </w:p>
    <w:p w:rsidR="00DD75BC" w:rsidRPr="00DD75BC" w:rsidRDefault="00DD75BC" w:rsidP="00DD75BC">
      <w:pPr>
        <w:spacing w:after="105" w:line="270" w:lineRule="atLeast"/>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г. Петропавловск-Камчатский 25 «ноября» 2015 год</w:t>
      </w:r>
    </w:p>
    <w:p w:rsidR="00DD75BC" w:rsidRPr="00DD75BC" w:rsidRDefault="00DD75BC" w:rsidP="007A4705">
      <w:pPr>
        <w:spacing w:before="120" w:after="120" w:line="240" w:lineRule="auto"/>
        <w:jc w:val="center"/>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Уважаемые коллеги, депутаты, представители </w:t>
      </w:r>
      <w:proofErr w:type="gramStart"/>
      <w:r w:rsidRPr="00DD75BC">
        <w:rPr>
          <w:rFonts w:ascii="Times New Roman" w:eastAsia="Times New Roman" w:hAnsi="Times New Roman" w:cs="Times New Roman"/>
          <w:color w:val="414141"/>
          <w:sz w:val="24"/>
          <w:szCs w:val="24"/>
          <w:lang w:eastAsia="ru-RU"/>
        </w:rPr>
        <w:t>бизнес-сообщества</w:t>
      </w:r>
      <w:proofErr w:type="gramEnd"/>
      <w:r w:rsidRPr="00DD75BC">
        <w:rPr>
          <w:rFonts w:ascii="Times New Roman" w:eastAsia="Times New Roman" w:hAnsi="Times New Roman" w:cs="Times New Roman"/>
          <w:color w:val="414141"/>
          <w:sz w:val="24"/>
          <w:szCs w:val="24"/>
          <w:lang w:eastAsia="ru-RU"/>
        </w:rPr>
        <w:t>!</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bookmarkStart w:id="0" w:name="_GoBack"/>
      <w:r w:rsidRPr="00DD75BC">
        <w:rPr>
          <w:rFonts w:ascii="Times New Roman" w:eastAsia="Times New Roman" w:hAnsi="Times New Roman" w:cs="Times New Roman"/>
          <w:color w:val="414141"/>
          <w:sz w:val="24"/>
          <w:szCs w:val="24"/>
          <w:lang w:eastAsia="ru-RU"/>
        </w:rPr>
        <w:t>Уровень и качество жизни в любом субъекте страны напрямую зависят от инвестиционного климата. Привлекательные условия для ведения бизнеса во многом определяют экономический успех территории. Сегодня я хотел бы вместе с вами определить вектор инвестиционной политики в Камчатском крае на 2016 год, обозначить основные приоритеты деятельности Правительства края в этом направлении, а также подвести некоторые итоги реализации Инвестиционного послания в 2015 году.</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Подчеркну, что в условиях серьезных событий в политике и экономике в стране и в мире, в </w:t>
      </w:r>
      <w:proofErr w:type="gramStart"/>
      <w:r w:rsidRPr="00DD75BC">
        <w:rPr>
          <w:rFonts w:ascii="Times New Roman" w:eastAsia="Times New Roman" w:hAnsi="Times New Roman" w:cs="Times New Roman"/>
          <w:color w:val="414141"/>
          <w:sz w:val="24"/>
          <w:szCs w:val="24"/>
          <w:lang w:eastAsia="ru-RU"/>
        </w:rPr>
        <w:t>условиях</w:t>
      </w:r>
      <w:proofErr w:type="gramEnd"/>
      <w:r w:rsidRPr="00DD75BC">
        <w:rPr>
          <w:rFonts w:ascii="Times New Roman" w:eastAsia="Times New Roman" w:hAnsi="Times New Roman" w:cs="Times New Roman"/>
          <w:color w:val="414141"/>
          <w:sz w:val="24"/>
          <w:szCs w:val="24"/>
          <w:lang w:eastAsia="ru-RU"/>
        </w:rPr>
        <w:t xml:space="preserve"> введенных против России санкций, замедления темпов экономического роста борьба регионов за инвестиции обостряется, конкуренция растет. В этих условиях наша с вами главная задача - усилить совместную системную работу по созданию комфортных условий для предпринимателей и инвесторов, которые уже выбрали наш регион для работы и жизни, и для тех, кто только собирается сделать свой выбор.</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Отмечу, что, несмотря на кризисные явления в экономике, оборот организаций по всем видам экономической деятельности </w:t>
      </w:r>
      <w:proofErr w:type="gramStart"/>
      <w:r w:rsidRPr="00DD75BC">
        <w:rPr>
          <w:rFonts w:ascii="Times New Roman" w:eastAsia="Times New Roman" w:hAnsi="Times New Roman" w:cs="Times New Roman"/>
          <w:color w:val="414141"/>
          <w:sz w:val="24"/>
          <w:szCs w:val="24"/>
          <w:lang w:eastAsia="ru-RU"/>
        </w:rPr>
        <w:t>за</w:t>
      </w:r>
      <w:proofErr w:type="gramEnd"/>
      <w:r w:rsidRPr="00DD75BC">
        <w:rPr>
          <w:rFonts w:ascii="Times New Roman" w:eastAsia="Times New Roman" w:hAnsi="Times New Roman" w:cs="Times New Roman"/>
          <w:color w:val="414141"/>
          <w:sz w:val="24"/>
          <w:szCs w:val="24"/>
          <w:lang w:eastAsia="ru-RU"/>
        </w:rPr>
        <w:t xml:space="preserve"> прошедшие 9 месяцев составил 144 млрд. рублей. Рост к уровню прошлого года – почти 14,5%. Индекс промышленного производства составил 104%. Объем валового регионального продукта в 2015 году мы оцениваем на уровне 153,8 млрд. рублей (прирост физического объема составил 0,3 %). Объем инвестиций в основной капитал в этом году вырос почти на 30% - за 9 месяцев 2015 года он составил 12,6 </w:t>
      </w:r>
      <w:proofErr w:type="gramStart"/>
      <w:r w:rsidRPr="00DD75BC">
        <w:rPr>
          <w:rFonts w:ascii="Times New Roman" w:eastAsia="Times New Roman" w:hAnsi="Times New Roman" w:cs="Times New Roman"/>
          <w:color w:val="414141"/>
          <w:sz w:val="24"/>
          <w:szCs w:val="24"/>
          <w:lang w:eastAsia="ru-RU"/>
        </w:rPr>
        <w:t>млрд</w:t>
      </w:r>
      <w:proofErr w:type="gramEnd"/>
      <w:r w:rsidRPr="00DD75BC">
        <w:rPr>
          <w:rFonts w:ascii="Times New Roman" w:eastAsia="Times New Roman" w:hAnsi="Times New Roman" w:cs="Times New Roman"/>
          <w:color w:val="414141"/>
          <w:sz w:val="24"/>
          <w:szCs w:val="24"/>
          <w:lang w:eastAsia="ru-RU"/>
        </w:rPr>
        <w:t xml:space="preserve"> рублей.</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По рейтинговой оценке Минэкономразвития России, Камчатка сегодня входит в первую группу по наибольшему количеству субъектов малого и среднего бизнеса на тысячу жителей (на территории края их зарегистрировано 17,5 тысяч). И, несмотря на общий спад в экономике и крайне ограниченные бюджетные возможности, мы должны продолжить формирование благоприятной инвестиционной среды. </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Хочу еще раз отметить: мы намерены выполнить все обязательства перед инвесторами, сохранить действующие меры поддержки, внедрить новый комплекс мер стимулирования бизнеса.</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В первую очередь, реализовать эту задачу позволит создание на Камчатке Территории </w:t>
      </w:r>
      <w:proofErr w:type="gramStart"/>
      <w:r w:rsidRPr="00DD75BC">
        <w:rPr>
          <w:rFonts w:ascii="Times New Roman" w:eastAsia="Times New Roman" w:hAnsi="Times New Roman" w:cs="Times New Roman"/>
          <w:color w:val="414141"/>
          <w:sz w:val="24"/>
          <w:szCs w:val="24"/>
          <w:lang w:eastAsia="ru-RU"/>
        </w:rPr>
        <w:t>опережающего</w:t>
      </w:r>
      <w:proofErr w:type="gramEnd"/>
      <w:r w:rsidRPr="00DD75BC">
        <w:rPr>
          <w:rFonts w:ascii="Times New Roman" w:eastAsia="Times New Roman" w:hAnsi="Times New Roman" w:cs="Times New Roman"/>
          <w:color w:val="414141"/>
          <w:sz w:val="24"/>
          <w:szCs w:val="24"/>
          <w:lang w:eastAsia="ru-RU"/>
        </w:rPr>
        <w:t xml:space="preserve"> социально-экономического развития. Резидентам </w:t>
      </w:r>
      <w:proofErr w:type="spellStart"/>
      <w:r w:rsidRPr="00DD75BC">
        <w:rPr>
          <w:rFonts w:ascii="Times New Roman" w:eastAsia="Times New Roman" w:hAnsi="Times New Roman" w:cs="Times New Roman"/>
          <w:color w:val="414141"/>
          <w:sz w:val="24"/>
          <w:szCs w:val="24"/>
          <w:lang w:eastAsia="ru-RU"/>
        </w:rPr>
        <w:t>ТОРа</w:t>
      </w:r>
      <w:proofErr w:type="spellEnd"/>
      <w:r w:rsidRPr="00DD75BC">
        <w:rPr>
          <w:rFonts w:ascii="Times New Roman" w:eastAsia="Times New Roman" w:hAnsi="Times New Roman" w:cs="Times New Roman"/>
          <w:color w:val="414141"/>
          <w:sz w:val="24"/>
          <w:szCs w:val="24"/>
          <w:lang w:eastAsia="ru-RU"/>
        </w:rPr>
        <w:t xml:space="preserve"> предоставляются особые условия для организации новых производств и рабочих мест, льготные налоговые режимы, меры административной поддержки. И это касается не только крупных инвестиционных проектов, ТОР открывает огромные перспективы, в том числе перед малым и средним бизнесом. Напомню, что помимо якорных резидентов, которые уже </w:t>
      </w:r>
      <w:proofErr w:type="gramStart"/>
      <w:r w:rsidRPr="00DD75BC">
        <w:rPr>
          <w:rFonts w:ascii="Times New Roman" w:eastAsia="Times New Roman" w:hAnsi="Times New Roman" w:cs="Times New Roman"/>
          <w:color w:val="414141"/>
          <w:sz w:val="24"/>
          <w:szCs w:val="24"/>
          <w:lang w:eastAsia="ru-RU"/>
        </w:rPr>
        <w:t>заявились</w:t>
      </w:r>
      <w:proofErr w:type="gramEnd"/>
      <w:r w:rsidRPr="00DD75BC">
        <w:rPr>
          <w:rFonts w:ascii="Times New Roman" w:eastAsia="Times New Roman" w:hAnsi="Times New Roman" w:cs="Times New Roman"/>
          <w:color w:val="414141"/>
          <w:sz w:val="24"/>
          <w:szCs w:val="24"/>
          <w:lang w:eastAsia="ru-RU"/>
        </w:rPr>
        <w:t xml:space="preserve"> для участия в </w:t>
      </w:r>
      <w:proofErr w:type="spellStart"/>
      <w:r w:rsidRPr="00DD75BC">
        <w:rPr>
          <w:rFonts w:ascii="Times New Roman" w:eastAsia="Times New Roman" w:hAnsi="Times New Roman" w:cs="Times New Roman"/>
          <w:color w:val="414141"/>
          <w:sz w:val="24"/>
          <w:szCs w:val="24"/>
          <w:lang w:eastAsia="ru-RU"/>
        </w:rPr>
        <w:t>ТОРе</w:t>
      </w:r>
      <w:proofErr w:type="spellEnd"/>
      <w:r w:rsidRPr="00DD75BC">
        <w:rPr>
          <w:rFonts w:ascii="Times New Roman" w:eastAsia="Times New Roman" w:hAnsi="Times New Roman" w:cs="Times New Roman"/>
          <w:color w:val="414141"/>
          <w:sz w:val="24"/>
          <w:szCs w:val="24"/>
          <w:lang w:eastAsia="ru-RU"/>
        </w:rPr>
        <w:t>, мы сейчас собираем заявки от новых потенциальных инвесторов.</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w:t>
      </w:r>
      <w:proofErr w:type="gramStart"/>
      <w:r w:rsidRPr="00DD75BC">
        <w:rPr>
          <w:rFonts w:ascii="Times New Roman" w:eastAsia="Times New Roman" w:hAnsi="Times New Roman" w:cs="Times New Roman"/>
          <w:color w:val="414141"/>
          <w:sz w:val="24"/>
          <w:szCs w:val="24"/>
          <w:lang w:eastAsia="ru-RU"/>
        </w:rPr>
        <w:t xml:space="preserve">Кроме того, для поддержки бизнеса на уровне субъекта в этом году мы приняли ряд законодательных новелл: для вновь зарегистрированных ИП установлены «налоговые каникулы»; для резидентов </w:t>
      </w:r>
      <w:proofErr w:type="spellStart"/>
      <w:r w:rsidRPr="00DD75BC">
        <w:rPr>
          <w:rFonts w:ascii="Times New Roman" w:eastAsia="Times New Roman" w:hAnsi="Times New Roman" w:cs="Times New Roman"/>
          <w:color w:val="414141"/>
          <w:sz w:val="24"/>
          <w:szCs w:val="24"/>
          <w:lang w:eastAsia="ru-RU"/>
        </w:rPr>
        <w:t>ТОРа</w:t>
      </w:r>
      <w:proofErr w:type="spellEnd"/>
      <w:r w:rsidRPr="00DD75BC">
        <w:rPr>
          <w:rFonts w:ascii="Times New Roman" w:eastAsia="Times New Roman" w:hAnsi="Times New Roman" w:cs="Times New Roman"/>
          <w:color w:val="414141"/>
          <w:sz w:val="24"/>
          <w:szCs w:val="24"/>
          <w:lang w:eastAsia="ru-RU"/>
        </w:rPr>
        <w:t xml:space="preserve"> до 5 % снижена ставка налога на прибыль, они освобождены от налога на имущество.</w:t>
      </w:r>
      <w:proofErr w:type="gramEnd"/>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w:t>
      </w:r>
      <w:proofErr w:type="gramStart"/>
      <w:r w:rsidRPr="00DD75BC">
        <w:rPr>
          <w:rFonts w:ascii="Times New Roman" w:eastAsia="Times New Roman" w:hAnsi="Times New Roman" w:cs="Times New Roman"/>
          <w:color w:val="414141"/>
          <w:sz w:val="24"/>
          <w:szCs w:val="24"/>
          <w:lang w:eastAsia="ru-RU"/>
        </w:rPr>
        <w:t>Совершенствуя механизмы регионального развития мы также проработали вопрос о</w:t>
      </w:r>
      <w:proofErr w:type="gramEnd"/>
      <w:r w:rsidRPr="00DD75BC">
        <w:rPr>
          <w:rFonts w:ascii="Times New Roman" w:eastAsia="Times New Roman" w:hAnsi="Times New Roman" w:cs="Times New Roman"/>
          <w:color w:val="414141"/>
          <w:sz w:val="24"/>
          <w:szCs w:val="24"/>
          <w:lang w:eastAsia="ru-RU"/>
        </w:rPr>
        <w:t xml:space="preserve"> распространении на территорию Камчатского края режима «свободного порта». И я, и Правительство края, и </w:t>
      </w:r>
      <w:proofErr w:type="spellStart"/>
      <w:r w:rsidRPr="00DD75BC">
        <w:rPr>
          <w:rFonts w:ascii="Times New Roman" w:eastAsia="Times New Roman" w:hAnsi="Times New Roman" w:cs="Times New Roman"/>
          <w:color w:val="414141"/>
          <w:sz w:val="24"/>
          <w:szCs w:val="24"/>
          <w:lang w:eastAsia="ru-RU"/>
        </w:rPr>
        <w:t>Минвостокразвития</w:t>
      </w:r>
      <w:proofErr w:type="spellEnd"/>
      <w:r w:rsidRPr="00DD75BC">
        <w:rPr>
          <w:rFonts w:ascii="Times New Roman" w:eastAsia="Times New Roman" w:hAnsi="Times New Roman" w:cs="Times New Roman"/>
          <w:color w:val="414141"/>
          <w:sz w:val="24"/>
          <w:szCs w:val="24"/>
          <w:lang w:eastAsia="ru-RU"/>
        </w:rPr>
        <w:t xml:space="preserve"> России, уверены, что условия «свободного порта» в нашем регионе будут иметь большое значение для экономики и развития бизнеса. Это позволит обеспечить упрощенный заход флота, в том числе </w:t>
      </w:r>
      <w:r w:rsidRPr="00DD75BC">
        <w:rPr>
          <w:rFonts w:ascii="Times New Roman" w:eastAsia="Times New Roman" w:hAnsi="Times New Roman" w:cs="Times New Roman"/>
          <w:color w:val="414141"/>
          <w:sz w:val="24"/>
          <w:szCs w:val="24"/>
          <w:lang w:eastAsia="ru-RU"/>
        </w:rPr>
        <w:lastRenderedPageBreak/>
        <w:t>рыбопромыслового и быструю обработку грузов, упрощенный визовый въезд, создать свободную таможенную зону, ввести дополнительные налоговые льготы, в конце концов, создать конкурентные условия по сравнению с другими дальневосточными портами. Это новые возможности для развития промышленности, туризма, портово-логистической деятельности.</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Говоря о развитии инфраструктуры, хотел бы подчеркнуть, что позиция Президента России в отношении развития Дальнего Востока, усилия Полномочного представителя Президента в ДФО, </w:t>
      </w:r>
      <w:proofErr w:type="spellStart"/>
      <w:r w:rsidRPr="00DD75BC">
        <w:rPr>
          <w:rFonts w:ascii="Times New Roman" w:eastAsia="Times New Roman" w:hAnsi="Times New Roman" w:cs="Times New Roman"/>
          <w:color w:val="414141"/>
          <w:sz w:val="24"/>
          <w:szCs w:val="24"/>
          <w:lang w:eastAsia="ru-RU"/>
        </w:rPr>
        <w:t>Минвостокразвития</w:t>
      </w:r>
      <w:proofErr w:type="spellEnd"/>
      <w:r w:rsidRPr="00DD75BC">
        <w:rPr>
          <w:rFonts w:ascii="Times New Roman" w:eastAsia="Times New Roman" w:hAnsi="Times New Roman" w:cs="Times New Roman"/>
          <w:color w:val="414141"/>
          <w:sz w:val="24"/>
          <w:szCs w:val="24"/>
          <w:lang w:eastAsia="ru-RU"/>
        </w:rPr>
        <w:t xml:space="preserve"> и региональной власти позволили сформировать в стране эффективные инструменты поддержки </w:t>
      </w:r>
      <w:proofErr w:type="gramStart"/>
      <w:r w:rsidRPr="00DD75BC">
        <w:rPr>
          <w:rFonts w:ascii="Times New Roman" w:eastAsia="Times New Roman" w:hAnsi="Times New Roman" w:cs="Times New Roman"/>
          <w:color w:val="414141"/>
          <w:sz w:val="24"/>
          <w:szCs w:val="24"/>
          <w:lang w:eastAsia="ru-RU"/>
        </w:rPr>
        <w:t>крупных</w:t>
      </w:r>
      <w:proofErr w:type="gramEnd"/>
      <w:r w:rsidRPr="00DD75BC">
        <w:rPr>
          <w:rFonts w:ascii="Times New Roman" w:eastAsia="Times New Roman" w:hAnsi="Times New Roman" w:cs="Times New Roman"/>
          <w:color w:val="414141"/>
          <w:sz w:val="24"/>
          <w:szCs w:val="24"/>
          <w:lang w:eastAsia="ru-RU"/>
        </w:rPr>
        <w:t xml:space="preserve"> </w:t>
      </w:r>
      <w:proofErr w:type="spellStart"/>
      <w:r w:rsidRPr="00DD75BC">
        <w:rPr>
          <w:rFonts w:ascii="Times New Roman" w:eastAsia="Times New Roman" w:hAnsi="Times New Roman" w:cs="Times New Roman"/>
          <w:color w:val="414141"/>
          <w:sz w:val="24"/>
          <w:szCs w:val="24"/>
          <w:lang w:eastAsia="ru-RU"/>
        </w:rPr>
        <w:t>инвестпроектов</w:t>
      </w:r>
      <w:proofErr w:type="spellEnd"/>
      <w:r w:rsidRPr="00DD75BC">
        <w:rPr>
          <w:rFonts w:ascii="Times New Roman" w:eastAsia="Times New Roman" w:hAnsi="Times New Roman" w:cs="Times New Roman"/>
          <w:color w:val="414141"/>
          <w:sz w:val="24"/>
          <w:szCs w:val="24"/>
          <w:lang w:eastAsia="ru-RU"/>
        </w:rPr>
        <w:t xml:space="preserve">. Камчатка – один из первых субъектов, которые получат средства на создание транспортной и инженерной инфраструктуры в виде прямой субсидии инвесторам. В этом году для проекта компании «Сигма» по добыче и переработке руды Озерновского золоторудного месторождения утверждена субсидия из федерального бюджета на строительство автодороги к месторождению в размере 1,2 </w:t>
      </w:r>
      <w:proofErr w:type="gramStart"/>
      <w:r w:rsidRPr="00DD75BC">
        <w:rPr>
          <w:rFonts w:ascii="Times New Roman" w:eastAsia="Times New Roman" w:hAnsi="Times New Roman" w:cs="Times New Roman"/>
          <w:color w:val="414141"/>
          <w:sz w:val="24"/>
          <w:szCs w:val="24"/>
          <w:lang w:eastAsia="ru-RU"/>
        </w:rPr>
        <w:t>млрд</w:t>
      </w:r>
      <w:proofErr w:type="gramEnd"/>
      <w:r w:rsidRPr="00DD75BC">
        <w:rPr>
          <w:rFonts w:ascii="Times New Roman" w:eastAsia="Times New Roman" w:hAnsi="Times New Roman" w:cs="Times New Roman"/>
          <w:color w:val="414141"/>
          <w:sz w:val="24"/>
          <w:szCs w:val="24"/>
          <w:lang w:eastAsia="ru-RU"/>
        </w:rPr>
        <w:t xml:space="preserve"> рублей. Следующим этапом будет субсидия на строительство объектов энергетической инфраструктуры с объемом финансирования 1,9 млрд.</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В 2015 году с регионами также начал активно работать Фонд развития Дальнего Востока. Он предоставляет займы на длительный срок под низкий процент. Фонд планирует выделить 2 млрд. руб. на строительство автодорог к крупнейшему </w:t>
      </w:r>
      <w:proofErr w:type="spellStart"/>
      <w:r w:rsidRPr="00DD75BC">
        <w:rPr>
          <w:rFonts w:ascii="Times New Roman" w:eastAsia="Times New Roman" w:hAnsi="Times New Roman" w:cs="Times New Roman"/>
          <w:color w:val="414141"/>
          <w:sz w:val="24"/>
          <w:szCs w:val="24"/>
          <w:lang w:eastAsia="ru-RU"/>
        </w:rPr>
        <w:t>горнообогатительному</w:t>
      </w:r>
      <w:proofErr w:type="spellEnd"/>
      <w:r w:rsidRPr="00DD75BC">
        <w:rPr>
          <w:rFonts w:ascii="Times New Roman" w:eastAsia="Times New Roman" w:hAnsi="Times New Roman" w:cs="Times New Roman"/>
          <w:color w:val="414141"/>
          <w:sz w:val="24"/>
          <w:szCs w:val="24"/>
          <w:lang w:eastAsia="ru-RU"/>
        </w:rPr>
        <w:t xml:space="preserve"> комбинату, открытому в этом году на месторождении золота «Аметистовое» и к горнодобывающему предприятию на «</w:t>
      </w:r>
      <w:proofErr w:type="spellStart"/>
      <w:r w:rsidRPr="00DD75BC">
        <w:rPr>
          <w:rFonts w:ascii="Times New Roman" w:eastAsia="Times New Roman" w:hAnsi="Times New Roman" w:cs="Times New Roman"/>
          <w:color w:val="414141"/>
          <w:sz w:val="24"/>
          <w:szCs w:val="24"/>
          <w:lang w:eastAsia="ru-RU"/>
        </w:rPr>
        <w:t>Бараньевском</w:t>
      </w:r>
      <w:proofErr w:type="spellEnd"/>
      <w:r w:rsidRPr="00DD75BC">
        <w:rPr>
          <w:rFonts w:ascii="Times New Roman" w:eastAsia="Times New Roman" w:hAnsi="Times New Roman" w:cs="Times New Roman"/>
          <w:color w:val="414141"/>
          <w:sz w:val="24"/>
          <w:szCs w:val="24"/>
          <w:lang w:eastAsia="ru-RU"/>
        </w:rPr>
        <w:t>» месторождении золота и серебра.</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Курс, ориентированный на поддержку приоритетных отраслей и видов деятельности, на устойчивое развитие региональной экономики в Камчатском крае, мы обозначили в основных направлениях налоговой политики в крае на ближайший трехлетний период (2016-2018 гг.). Приоритетами для нас станут сохранение и расширение режима льготного налогообложения для организаций и индивидуальных предпринимателей, применяющих упрощенную систему налогообложения, расширение возможностей стимулирования налогоплательщиков, реализующих особо значимые </w:t>
      </w:r>
      <w:proofErr w:type="spellStart"/>
      <w:r w:rsidRPr="00DD75BC">
        <w:rPr>
          <w:rFonts w:ascii="Times New Roman" w:eastAsia="Times New Roman" w:hAnsi="Times New Roman" w:cs="Times New Roman"/>
          <w:color w:val="414141"/>
          <w:sz w:val="24"/>
          <w:szCs w:val="24"/>
          <w:lang w:eastAsia="ru-RU"/>
        </w:rPr>
        <w:t>инвестпроекты</w:t>
      </w:r>
      <w:proofErr w:type="spellEnd"/>
      <w:r w:rsidRPr="00DD75BC">
        <w:rPr>
          <w:rFonts w:ascii="Times New Roman" w:eastAsia="Times New Roman" w:hAnsi="Times New Roman" w:cs="Times New Roman"/>
          <w:color w:val="414141"/>
          <w:sz w:val="24"/>
          <w:szCs w:val="24"/>
          <w:lang w:eastAsia="ru-RU"/>
        </w:rPr>
        <w:t>.</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Мы также планируем продолжить формирование системы бюджетных стимулов, обеспечивающих благоприятную экономическую среду для развития деятельности </w:t>
      </w:r>
      <w:proofErr w:type="spellStart"/>
      <w:r w:rsidRPr="00DD75BC">
        <w:rPr>
          <w:rFonts w:ascii="Times New Roman" w:eastAsia="Times New Roman" w:hAnsi="Times New Roman" w:cs="Times New Roman"/>
          <w:color w:val="414141"/>
          <w:sz w:val="24"/>
          <w:szCs w:val="24"/>
          <w:lang w:eastAsia="ru-RU"/>
        </w:rPr>
        <w:t>рыбохозяйственных</w:t>
      </w:r>
      <w:proofErr w:type="spellEnd"/>
      <w:r w:rsidRPr="00DD75BC">
        <w:rPr>
          <w:rFonts w:ascii="Times New Roman" w:eastAsia="Times New Roman" w:hAnsi="Times New Roman" w:cs="Times New Roman"/>
          <w:color w:val="414141"/>
          <w:sz w:val="24"/>
          <w:szCs w:val="24"/>
          <w:lang w:eastAsia="ru-RU"/>
        </w:rPr>
        <w:t xml:space="preserve"> организаций, их закрепление в регионе. Эта отрасль имеет стратегическое значение для экономики Камчатки, обеспечивая субъекту лидерство в стране не только по объемам вылова и производства </w:t>
      </w:r>
      <w:proofErr w:type="spellStart"/>
      <w:r w:rsidRPr="00DD75BC">
        <w:rPr>
          <w:rFonts w:ascii="Times New Roman" w:eastAsia="Times New Roman" w:hAnsi="Times New Roman" w:cs="Times New Roman"/>
          <w:color w:val="414141"/>
          <w:sz w:val="24"/>
          <w:szCs w:val="24"/>
          <w:lang w:eastAsia="ru-RU"/>
        </w:rPr>
        <w:t>рыбопродукции</w:t>
      </w:r>
      <w:proofErr w:type="spellEnd"/>
      <w:r w:rsidRPr="00DD75BC">
        <w:rPr>
          <w:rFonts w:ascii="Times New Roman" w:eastAsia="Times New Roman" w:hAnsi="Times New Roman" w:cs="Times New Roman"/>
          <w:color w:val="414141"/>
          <w:sz w:val="24"/>
          <w:szCs w:val="24"/>
          <w:lang w:eastAsia="ru-RU"/>
        </w:rPr>
        <w:t xml:space="preserve">, но и по объемам инвестиций в рыбное хозяйство. Хочу подчеркнуть, что в условиях сокращения объемов господдержки на федеральном уровне, мы сохраним весь объем региональных льгот и преференций. Кроме того, в развитии решений президиума Госсовета, для стимулирования инвестиций в обновление рыбопромыслового флота и развитие глубокой переработки, поручаю профильному Министерству совместно с Министерством финансов Камчатского края оценить возможности увеличения объемов финансирования инвестиционных проектов в сфере развития </w:t>
      </w:r>
      <w:proofErr w:type="spellStart"/>
      <w:r w:rsidRPr="00DD75BC">
        <w:rPr>
          <w:rFonts w:ascii="Times New Roman" w:eastAsia="Times New Roman" w:hAnsi="Times New Roman" w:cs="Times New Roman"/>
          <w:color w:val="414141"/>
          <w:sz w:val="24"/>
          <w:szCs w:val="24"/>
          <w:lang w:eastAsia="ru-RU"/>
        </w:rPr>
        <w:t>рыбохозяйственного</w:t>
      </w:r>
      <w:proofErr w:type="spellEnd"/>
      <w:r w:rsidRPr="00DD75BC">
        <w:rPr>
          <w:rFonts w:ascii="Times New Roman" w:eastAsia="Times New Roman" w:hAnsi="Times New Roman" w:cs="Times New Roman"/>
          <w:color w:val="414141"/>
          <w:sz w:val="24"/>
          <w:szCs w:val="24"/>
          <w:lang w:eastAsia="ru-RU"/>
        </w:rPr>
        <w:t xml:space="preserve"> комплекса за счет сре</w:t>
      </w:r>
      <w:proofErr w:type="gramStart"/>
      <w:r w:rsidRPr="00DD75BC">
        <w:rPr>
          <w:rFonts w:ascii="Times New Roman" w:eastAsia="Times New Roman" w:hAnsi="Times New Roman" w:cs="Times New Roman"/>
          <w:color w:val="414141"/>
          <w:sz w:val="24"/>
          <w:szCs w:val="24"/>
          <w:lang w:eastAsia="ru-RU"/>
        </w:rPr>
        <w:t>дств кр</w:t>
      </w:r>
      <w:proofErr w:type="gramEnd"/>
      <w:r w:rsidRPr="00DD75BC">
        <w:rPr>
          <w:rFonts w:ascii="Times New Roman" w:eastAsia="Times New Roman" w:hAnsi="Times New Roman" w:cs="Times New Roman"/>
          <w:color w:val="414141"/>
          <w:sz w:val="24"/>
          <w:szCs w:val="24"/>
          <w:lang w:eastAsia="ru-RU"/>
        </w:rPr>
        <w:t>аевого бюджета.</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Считаю необходимым развивать комплекс мер поддержки сельского хозяйства и пищевой промышленности. На следующий год мы сохраним весь объем помощи, как крупным производителям, так и небольшим фермерским хозяйствам. Аналогичное решение принято в отношении региональных субсидий на электроэнергию для предприятий агропромышленного комплекса, пищевой и перерабатывающей промышленности, жестяно-баночного производства. Тариф для них в 2016 году останется на уровне текущего года и составит 83 копейки (в 2015 году на эти цели в бюджете края </w:t>
      </w:r>
      <w:r w:rsidRPr="00DD75BC">
        <w:rPr>
          <w:rFonts w:ascii="Times New Roman" w:eastAsia="Times New Roman" w:hAnsi="Times New Roman" w:cs="Times New Roman"/>
          <w:color w:val="414141"/>
          <w:sz w:val="24"/>
          <w:szCs w:val="24"/>
          <w:lang w:eastAsia="ru-RU"/>
        </w:rPr>
        <w:lastRenderedPageBreak/>
        <w:t xml:space="preserve">было предусмотрено 125 </w:t>
      </w:r>
      <w:proofErr w:type="gramStart"/>
      <w:r w:rsidRPr="00DD75BC">
        <w:rPr>
          <w:rFonts w:ascii="Times New Roman" w:eastAsia="Times New Roman" w:hAnsi="Times New Roman" w:cs="Times New Roman"/>
          <w:color w:val="414141"/>
          <w:sz w:val="24"/>
          <w:szCs w:val="24"/>
          <w:lang w:eastAsia="ru-RU"/>
        </w:rPr>
        <w:t>млн</w:t>
      </w:r>
      <w:proofErr w:type="gramEnd"/>
      <w:r w:rsidRPr="00DD75BC">
        <w:rPr>
          <w:rFonts w:ascii="Times New Roman" w:eastAsia="Times New Roman" w:hAnsi="Times New Roman" w:cs="Times New Roman"/>
          <w:color w:val="414141"/>
          <w:sz w:val="24"/>
          <w:szCs w:val="24"/>
          <w:lang w:eastAsia="ru-RU"/>
        </w:rPr>
        <w:t xml:space="preserve"> рублей). Как вы знаете, возможность установления сниженных фиксированных тарифов на Дальнем Востоке сейчас рассматривают в Правительстве России. По оценкам </w:t>
      </w:r>
      <w:proofErr w:type="spellStart"/>
      <w:r w:rsidRPr="00DD75BC">
        <w:rPr>
          <w:rFonts w:ascii="Times New Roman" w:eastAsia="Times New Roman" w:hAnsi="Times New Roman" w:cs="Times New Roman"/>
          <w:color w:val="414141"/>
          <w:sz w:val="24"/>
          <w:szCs w:val="24"/>
          <w:lang w:eastAsia="ru-RU"/>
        </w:rPr>
        <w:t>Минвостокразвития</w:t>
      </w:r>
      <w:proofErr w:type="spellEnd"/>
      <w:r w:rsidRPr="00DD75BC">
        <w:rPr>
          <w:rFonts w:ascii="Times New Roman" w:eastAsia="Times New Roman" w:hAnsi="Times New Roman" w:cs="Times New Roman"/>
          <w:color w:val="414141"/>
          <w:sz w:val="24"/>
          <w:szCs w:val="24"/>
          <w:lang w:eastAsia="ru-RU"/>
        </w:rPr>
        <w:t xml:space="preserve">, инвестиционно-привлекательный тариф для бизнеса в крае составляет 2 </w:t>
      </w:r>
      <w:proofErr w:type="spellStart"/>
      <w:r w:rsidRPr="00DD75BC">
        <w:rPr>
          <w:rFonts w:ascii="Times New Roman" w:eastAsia="Times New Roman" w:hAnsi="Times New Roman" w:cs="Times New Roman"/>
          <w:color w:val="414141"/>
          <w:sz w:val="24"/>
          <w:szCs w:val="24"/>
          <w:lang w:eastAsia="ru-RU"/>
        </w:rPr>
        <w:t>руб</w:t>
      </w:r>
      <w:proofErr w:type="spellEnd"/>
      <w:r w:rsidRPr="00DD75BC">
        <w:rPr>
          <w:rFonts w:ascii="Times New Roman" w:eastAsia="Times New Roman" w:hAnsi="Times New Roman" w:cs="Times New Roman"/>
          <w:color w:val="414141"/>
          <w:sz w:val="24"/>
          <w:szCs w:val="24"/>
          <w:lang w:eastAsia="ru-RU"/>
        </w:rPr>
        <w:t xml:space="preserve"> 84 копейки. Если будут найдены источники дополнительных федеральных субсидий, это станет существенным подспорьем для бизнеса.</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Я также хотел бы обратиться к профильным министерствам и ведомствам: вам необходимо разработать дополнительные предложения по мерам налогового стимулирования для осуществления санаторно-курортной, бальнеологической, физкультурно-оздоровительной деятельности, а также развития инфраструктуры туризма. Это предопределит стабильность условий ведения экономической деятельности, повысит прозрачность и предсказуемость, что имеет ключевое значение для инвесторов, принимающих долгосрочные инвестиционные решения. За истекший период этого года трем проектам был присвоен статус особо значимого </w:t>
      </w:r>
      <w:proofErr w:type="spellStart"/>
      <w:r w:rsidRPr="00DD75BC">
        <w:rPr>
          <w:rFonts w:ascii="Times New Roman" w:eastAsia="Times New Roman" w:hAnsi="Times New Roman" w:cs="Times New Roman"/>
          <w:color w:val="414141"/>
          <w:sz w:val="24"/>
          <w:szCs w:val="24"/>
          <w:lang w:eastAsia="ru-RU"/>
        </w:rPr>
        <w:t>инвестпроекта</w:t>
      </w:r>
      <w:proofErr w:type="spellEnd"/>
      <w:r w:rsidRPr="00DD75BC">
        <w:rPr>
          <w:rFonts w:ascii="Times New Roman" w:eastAsia="Times New Roman" w:hAnsi="Times New Roman" w:cs="Times New Roman"/>
          <w:color w:val="414141"/>
          <w:sz w:val="24"/>
          <w:szCs w:val="24"/>
          <w:lang w:eastAsia="ru-RU"/>
        </w:rPr>
        <w:t>. Хочу поблагодарить Минэкономразвития, Минприроды и Минсельхоз за адресную работу с инициаторами проектов, получивших статус ОЗИП в 2015 году.</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Отдельно несколько слов хотел бы сказать о проектах туристской направленности. В послании 2015 года я давал поручение разработать Комплекс мер, направленных на привлечение инвестиций и ускоренное развитие сферы туризма в Камчатском крае, с учетом опыта субъектов Российской Федерации и зарубежных стран; по подготовке инвестиционных проектов в этой сфере и по предложениям в части налоговых льгот туристским компаниям Камчатского края. Считаю, что работа не организована должным образом. Прошу руководителя профильного органа власти взять исполнение поручения под личную ответственность.</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Добавлю также, что активное применение новых механизмов государственной и региональной поддержки, расширение перечня инвестиционных проектов с привлечением средств федерального бюджета, а, в конечном итоге, повышение объемов производства, налоговых поступлений, и рабочих мест, по моему мнению, напрямую зависит от заинтересованности руководителей исполнительных органов власти и глав органов местного самоуправления. Поручаю вам максимально отработать с нашими инвесторами возможность их участия в подобных программах.</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Еще несколько моментов по посланию 2015 года. Для привлечения дополнительных инвестиционных ресурсов в экономику региона мной было поручено организовать работу по подготовке инвестиционных проектов на основе государственно-частного партнерства. Считаю необходимым работу в этом направлении организовать в соответствии с принятым Федеральным законом о ГЧП. Уполномоченному органу в сфере ГЧП и местным администрациям необходимо разработать нормативную правовую базу в развитие этого закона к 1 марта 2016 года. Органы исполнительной власти и местного самоуправления должны обеспечить реализацию таких проектов, как на уровне субъекта, так и на уровне муниципальных образований.</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Привлечение бизнеса к реализации социально-значимых проектов станет одним из факторов роста в Камчатском крае, особенно в сложных экономических условиях. И здесь важно найти баланс между бюджетной, экономической и социальной эффективностью таких проектов. Нам необходимо не только сформировать общую среду развития ГЧП, которая, должна предполагать прозрачное взаимодействие между всеми участниками процесса, но и обеспечить повышение уровня доверия бизнеса к этим инструментам.</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Считаю необходимым продолжить работу по строительству муниципальных рынков. Напомню, что это прямая задача администраций муниципальных образований. В условиях поддержки и стимулирования программ </w:t>
      </w:r>
      <w:proofErr w:type="spellStart"/>
      <w:r w:rsidRPr="00DD75BC">
        <w:rPr>
          <w:rFonts w:ascii="Times New Roman" w:eastAsia="Times New Roman" w:hAnsi="Times New Roman" w:cs="Times New Roman"/>
          <w:color w:val="414141"/>
          <w:sz w:val="24"/>
          <w:szCs w:val="24"/>
          <w:lang w:eastAsia="ru-RU"/>
        </w:rPr>
        <w:t>импортозамещения</w:t>
      </w:r>
      <w:proofErr w:type="spellEnd"/>
      <w:r w:rsidRPr="00DD75BC">
        <w:rPr>
          <w:rFonts w:ascii="Times New Roman" w:eastAsia="Times New Roman" w:hAnsi="Times New Roman" w:cs="Times New Roman"/>
          <w:color w:val="414141"/>
          <w:sz w:val="24"/>
          <w:szCs w:val="24"/>
          <w:lang w:eastAsia="ru-RU"/>
        </w:rPr>
        <w:t xml:space="preserve">, направленных на </w:t>
      </w:r>
      <w:r w:rsidRPr="00DD75BC">
        <w:rPr>
          <w:rFonts w:ascii="Times New Roman" w:eastAsia="Times New Roman" w:hAnsi="Times New Roman" w:cs="Times New Roman"/>
          <w:color w:val="414141"/>
          <w:sz w:val="24"/>
          <w:szCs w:val="24"/>
          <w:lang w:eastAsia="ru-RU"/>
        </w:rPr>
        <w:lastRenderedPageBreak/>
        <w:t>переход от использования иностранной продукции на российские аналоги, в целях поддержки камчатских товаропроизводителей, этот вопрос особо актуален.</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Год назад в послании Федеральному Собранию Президент озвучил основные направления работы по созданию комфортных условий для ведения бизнеса. В апреле этого года по результатам Госсовета даны конкретные поручения органам власти всех уровней по развитию малого и среднего предпринимательства. Подводя итог проведенной в этом направлении работы, хочу отметить следующее. Несмотря на кризисные явления, в 2015 году Правительством края сохранены все виды поддержки для субъектов малого и среднего бизнеса. Ведется работа по привлечению федеральных сре</w:t>
      </w:r>
      <w:proofErr w:type="gramStart"/>
      <w:r w:rsidRPr="00DD75BC">
        <w:rPr>
          <w:rFonts w:ascii="Times New Roman" w:eastAsia="Times New Roman" w:hAnsi="Times New Roman" w:cs="Times New Roman"/>
          <w:color w:val="414141"/>
          <w:sz w:val="24"/>
          <w:szCs w:val="24"/>
          <w:lang w:eastAsia="ru-RU"/>
        </w:rPr>
        <w:t>дств дл</w:t>
      </w:r>
      <w:proofErr w:type="gramEnd"/>
      <w:r w:rsidRPr="00DD75BC">
        <w:rPr>
          <w:rFonts w:ascii="Times New Roman" w:eastAsia="Times New Roman" w:hAnsi="Times New Roman" w:cs="Times New Roman"/>
          <w:color w:val="414141"/>
          <w:sz w:val="24"/>
          <w:szCs w:val="24"/>
          <w:lang w:eastAsia="ru-RU"/>
        </w:rPr>
        <w:t xml:space="preserve">я оказания финансовых мер поддержки предприятий. Развернута кампания по вовлечению населения, в том числе молодежи, в занятие предпринимательской деятельностью. Для этого в Камчатском </w:t>
      </w:r>
      <w:proofErr w:type="spellStart"/>
      <w:r w:rsidRPr="00DD75BC">
        <w:rPr>
          <w:rFonts w:ascii="Times New Roman" w:eastAsia="Times New Roman" w:hAnsi="Times New Roman" w:cs="Times New Roman"/>
          <w:color w:val="414141"/>
          <w:sz w:val="24"/>
          <w:szCs w:val="24"/>
          <w:lang w:eastAsia="ru-RU"/>
        </w:rPr>
        <w:t>выставочно</w:t>
      </w:r>
      <w:proofErr w:type="spellEnd"/>
      <w:r w:rsidRPr="00DD75BC">
        <w:rPr>
          <w:rFonts w:ascii="Times New Roman" w:eastAsia="Times New Roman" w:hAnsi="Times New Roman" w:cs="Times New Roman"/>
          <w:color w:val="414141"/>
          <w:sz w:val="24"/>
          <w:szCs w:val="24"/>
          <w:lang w:eastAsia="ru-RU"/>
        </w:rPr>
        <w:t>-инвестиционном центре открыта служба «одного окна» для предпринимателей. Там можно получить информацию по земельным, имущественным, налоговым вопросам, как начинающим предпринимателям, так и расширяющим свой бизнес. Хотел бы еще раз обратить внимание глав районов на необходимость качественно иного подхода к оказанию информационной, консультационной и образовательной поддержки бизнеса. Работа «одного окна» для предпринимателей должна быть организована в городских округах и муниципальных районах на базе ваших консультационных пунктов.</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w:t>
      </w:r>
      <w:proofErr w:type="gramStart"/>
      <w:r w:rsidRPr="00DD75BC">
        <w:rPr>
          <w:rFonts w:ascii="Times New Roman" w:eastAsia="Times New Roman" w:hAnsi="Times New Roman" w:cs="Times New Roman"/>
          <w:color w:val="414141"/>
          <w:sz w:val="24"/>
          <w:szCs w:val="24"/>
          <w:lang w:eastAsia="ru-RU"/>
        </w:rPr>
        <w:t>Вынужден</w:t>
      </w:r>
      <w:proofErr w:type="gramEnd"/>
      <w:r w:rsidRPr="00DD75BC">
        <w:rPr>
          <w:rFonts w:ascii="Times New Roman" w:eastAsia="Times New Roman" w:hAnsi="Times New Roman" w:cs="Times New Roman"/>
          <w:color w:val="414141"/>
          <w:sz w:val="24"/>
          <w:szCs w:val="24"/>
          <w:lang w:eastAsia="ru-RU"/>
        </w:rPr>
        <w:t xml:space="preserve"> констатировать, что, несмотря на возрастающую роль муниципалитетов в вопросах развития предпринимательства, именно здесь высвечиваются наиболее актуальные проблемы, работа по данному направлению организована недостаточно эффективно. Повторюсь, что от органов местного самоуправления требуется максимальная вовлеченность в процесс развития малого и среднего бизнеса. Считаю важным и необходимым для формирования комфортной правовой среды на муниципальном уровне - организовать процедуру оценки регулирующего воздействия не только в административном центре, но и во всех городских округах и муниципальных районах. Оценка </w:t>
      </w:r>
      <w:proofErr w:type="gramStart"/>
      <w:r w:rsidRPr="00DD75BC">
        <w:rPr>
          <w:rFonts w:ascii="Times New Roman" w:eastAsia="Times New Roman" w:hAnsi="Times New Roman" w:cs="Times New Roman"/>
          <w:color w:val="414141"/>
          <w:sz w:val="24"/>
          <w:szCs w:val="24"/>
          <w:lang w:eastAsia="ru-RU"/>
        </w:rPr>
        <w:t>бизнес-сообществом</w:t>
      </w:r>
      <w:proofErr w:type="gramEnd"/>
      <w:r w:rsidRPr="00DD75BC">
        <w:rPr>
          <w:rFonts w:ascii="Times New Roman" w:eastAsia="Times New Roman" w:hAnsi="Times New Roman" w:cs="Times New Roman"/>
          <w:color w:val="414141"/>
          <w:sz w:val="24"/>
          <w:szCs w:val="24"/>
          <w:lang w:eastAsia="ru-RU"/>
        </w:rPr>
        <w:t xml:space="preserve"> решений, которые принимают органы местного самоуправления, является крайне актуальной.</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Кроме того, в 2016 году необходимо совместно с краевыми министерствами обеспечить внедрение Стандарта развития конкуренции на социально-значимых рынках. Перечень таких рынков уже утвержден, разработаны конкретные мероприятия, установлены целевые индикаторы. Целью этой работы должно стать улучшение предпринимательского климата, облегчение доступа на рынки с высокой конкуренцией, стимулирование новых предпринимательских инициатив в интересах конечных потребителей товаров и услуг.</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Особое внимание необходимо уделить вопросу внедрения успешных муниципальных практик и принятия мер, направленных на развитие малого и среднего предпринимательства. Очень важно организовать эту работу с ориентиром на конечный результат. Коллеги говорю об этом не зря. Когда, Правительством Камчатского края и Инвестиционным советом принимается решение о сопровождении инвестиционного проекта или присвоении проекту статуса особо значимого, этот проект должен получить максимальную поддержку, в том числе и на муниципальном уровне. К сожалению, зачастую, органы местного самоуправления, работают отдельно, сами по себе. Глав администраций муниципальных образований, прошу взять данный процесс под личный контроль.</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В этой связи, считаю необходимым сформировать механизм общественного рейтинга по оценке деятельности органов местного самоуправления. На его результаты, в первую очередь, должны влиять усилия глав администраций по формированию инвестиционного климата и развития бизнеса. Также будут учитываться результаты </w:t>
      </w:r>
      <w:r w:rsidRPr="00DD75BC">
        <w:rPr>
          <w:rFonts w:ascii="Times New Roman" w:eastAsia="Times New Roman" w:hAnsi="Times New Roman" w:cs="Times New Roman"/>
          <w:color w:val="414141"/>
          <w:sz w:val="24"/>
          <w:szCs w:val="24"/>
          <w:lang w:eastAsia="ru-RU"/>
        </w:rPr>
        <w:lastRenderedPageBreak/>
        <w:t>исполнения всех обозначенных сегодня задач: от оценки регулирующего воздействия до снижения неформальной занятости.</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Отдельно остановлюсь на выполнении требований регионального Инвестиционного стандарта. Единственное требование, которое край не выполнил в 2015 году - это создание промышленных парков. Проблемы всем известны (высокая стоимость создания объектов инженерной инфраструктуры или технического присоединения; отсутствие достаточно крупных промышленных площадок в соответствии с требованиями </w:t>
      </w:r>
      <w:proofErr w:type="spellStart"/>
      <w:r w:rsidRPr="00DD75BC">
        <w:rPr>
          <w:rFonts w:ascii="Times New Roman" w:eastAsia="Times New Roman" w:hAnsi="Times New Roman" w:cs="Times New Roman"/>
          <w:color w:val="414141"/>
          <w:sz w:val="24"/>
          <w:szCs w:val="24"/>
          <w:lang w:eastAsia="ru-RU"/>
        </w:rPr>
        <w:t>Минпромторга</w:t>
      </w:r>
      <w:proofErr w:type="spellEnd"/>
      <w:r w:rsidRPr="00DD75BC">
        <w:rPr>
          <w:rFonts w:ascii="Times New Roman" w:eastAsia="Times New Roman" w:hAnsi="Times New Roman" w:cs="Times New Roman"/>
          <w:color w:val="414141"/>
          <w:sz w:val="24"/>
          <w:szCs w:val="24"/>
          <w:lang w:eastAsia="ru-RU"/>
        </w:rPr>
        <w:t xml:space="preserve">; отсутствие потенциальных резидентов, планирующих реализацию крупных промышленных инвестиционных проектов). Тем не менее, нормативная правовая база по функционированию </w:t>
      </w:r>
      <w:proofErr w:type="spellStart"/>
      <w:r w:rsidRPr="00DD75BC">
        <w:rPr>
          <w:rFonts w:ascii="Times New Roman" w:eastAsia="Times New Roman" w:hAnsi="Times New Roman" w:cs="Times New Roman"/>
          <w:color w:val="414141"/>
          <w:sz w:val="24"/>
          <w:szCs w:val="24"/>
          <w:lang w:eastAsia="ru-RU"/>
        </w:rPr>
        <w:t>промпарков</w:t>
      </w:r>
      <w:proofErr w:type="spellEnd"/>
      <w:r w:rsidRPr="00DD75BC">
        <w:rPr>
          <w:rFonts w:ascii="Times New Roman" w:eastAsia="Times New Roman" w:hAnsi="Times New Roman" w:cs="Times New Roman"/>
          <w:color w:val="414141"/>
          <w:sz w:val="24"/>
          <w:szCs w:val="24"/>
          <w:lang w:eastAsia="ru-RU"/>
        </w:rPr>
        <w:t xml:space="preserve"> в крае разработана. Государственный агропромышленный парк «</w:t>
      </w:r>
      <w:proofErr w:type="spellStart"/>
      <w:r w:rsidRPr="00DD75BC">
        <w:rPr>
          <w:rFonts w:ascii="Times New Roman" w:eastAsia="Times New Roman" w:hAnsi="Times New Roman" w:cs="Times New Roman"/>
          <w:color w:val="414141"/>
          <w:sz w:val="24"/>
          <w:szCs w:val="24"/>
          <w:lang w:eastAsia="ru-RU"/>
        </w:rPr>
        <w:t>Зеленовские</w:t>
      </w:r>
      <w:proofErr w:type="spellEnd"/>
      <w:r w:rsidRPr="00DD75BC">
        <w:rPr>
          <w:rFonts w:ascii="Times New Roman" w:eastAsia="Times New Roman" w:hAnsi="Times New Roman" w:cs="Times New Roman"/>
          <w:color w:val="414141"/>
          <w:sz w:val="24"/>
          <w:szCs w:val="24"/>
          <w:lang w:eastAsia="ru-RU"/>
        </w:rPr>
        <w:t xml:space="preserve"> озерки» в рамках сельскохозяйственного направления включен в ТОР «Камчатка». Администрациям </w:t>
      </w:r>
      <w:proofErr w:type="gramStart"/>
      <w:r w:rsidRPr="00DD75BC">
        <w:rPr>
          <w:rFonts w:ascii="Times New Roman" w:eastAsia="Times New Roman" w:hAnsi="Times New Roman" w:cs="Times New Roman"/>
          <w:color w:val="414141"/>
          <w:sz w:val="24"/>
          <w:szCs w:val="24"/>
          <w:lang w:eastAsia="ru-RU"/>
        </w:rPr>
        <w:t>Петропавловск-Камчатского</w:t>
      </w:r>
      <w:proofErr w:type="gramEnd"/>
      <w:r w:rsidRPr="00DD75BC">
        <w:rPr>
          <w:rFonts w:ascii="Times New Roman" w:eastAsia="Times New Roman" w:hAnsi="Times New Roman" w:cs="Times New Roman"/>
          <w:color w:val="414141"/>
          <w:sz w:val="24"/>
          <w:szCs w:val="24"/>
          <w:lang w:eastAsia="ru-RU"/>
        </w:rPr>
        <w:t xml:space="preserve"> городского округа и </w:t>
      </w:r>
      <w:proofErr w:type="spellStart"/>
      <w:r w:rsidRPr="00DD75BC">
        <w:rPr>
          <w:rFonts w:ascii="Times New Roman" w:eastAsia="Times New Roman" w:hAnsi="Times New Roman" w:cs="Times New Roman"/>
          <w:color w:val="414141"/>
          <w:sz w:val="24"/>
          <w:szCs w:val="24"/>
          <w:lang w:eastAsia="ru-RU"/>
        </w:rPr>
        <w:t>Елизовского</w:t>
      </w:r>
      <w:proofErr w:type="spellEnd"/>
      <w:r w:rsidRPr="00DD75BC">
        <w:rPr>
          <w:rFonts w:ascii="Times New Roman" w:eastAsia="Times New Roman" w:hAnsi="Times New Roman" w:cs="Times New Roman"/>
          <w:color w:val="414141"/>
          <w:sz w:val="24"/>
          <w:szCs w:val="24"/>
          <w:lang w:eastAsia="ru-RU"/>
        </w:rPr>
        <w:t xml:space="preserve"> муниципального района при непосредственном участии «Корпорации развития Камчатки» необходимо активизировать работу по </w:t>
      </w:r>
      <w:proofErr w:type="spellStart"/>
      <w:r w:rsidRPr="00DD75BC">
        <w:rPr>
          <w:rFonts w:ascii="Times New Roman" w:eastAsia="Times New Roman" w:hAnsi="Times New Roman" w:cs="Times New Roman"/>
          <w:color w:val="414141"/>
          <w:sz w:val="24"/>
          <w:szCs w:val="24"/>
          <w:lang w:eastAsia="ru-RU"/>
        </w:rPr>
        <w:t>промпарку</w:t>
      </w:r>
      <w:proofErr w:type="spellEnd"/>
      <w:r w:rsidRPr="00DD75BC">
        <w:rPr>
          <w:rFonts w:ascii="Times New Roman" w:eastAsia="Times New Roman" w:hAnsi="Times New Roman" w:cs="Times New Roman"/>
          <w:color w:val="414141"/>
          <w:sz w:val="24"/>
          <w:szCs w:val="24"/>
          <w:lang w:eastAsia="ru-RU"/>
        </w:rPr>
        <w:t xml:space="preserve"> «Дальний» (ул. Высотная в Петропавловске-Камчатском) и частному </w:t>
      </w:r>
      <w:proofErr w:type="spellStart"/>
      <w:r w:rsidRPr="00DD75BC">
        <w:rPr>
          <w:rFonts w:ascii="Times New Roman" w:eastAsia="Times New Roman" w:hAnsi="Times New Roman" w:cs="Times New Roman"/>
          <w:color w:val="414141"/>
          <w:sz w:val="24"/>
          <w:szCs w:val="24"/>
          <w:lang w:eastAsia="ru-RU"/>
        </w:rPr>
        <w:t>агропромпарку</w:t>
      </w:r>
      <w:proofErr w:type="spellEnd"/>
      <w:r w:rsidRPr="00DD75BC">
        <w:rPr>
          <w:rFonts w:ascii="Times New Roman" w:eastAsia="Times New Roman" w:hAnsi="Times New Roman" w:cs="Times New Roman"/>
          <w:color w:val="414141"/>
          <w:sz w:val="24"/>
          <w:szCs w:val="24"/>
          <w:lang w:eastAsia="ru-RU"/>
        </w:rPr>
        <w:t xml:space="preserve"> «Хуторок». Корпорации также необходимо подготовить предложения по созданию </w:t>
      </w:r>
      <w:proofErr w:type="spellStart"/>
      <w:r w:rsidRPr="00DD75BC">
        <w:rPr>
          <w:rFonts w:ascii="Times New Roman" w:eastAsia="Times New Roman" w:hAnsi="Times New Roman" w:cs="Times New Roman"/>
          <w:color w:val="414141"/>
          <w:sz w:val="24"/>
          <w:szCs w:val="24"/>
          <w:lang w:eastAsia="ru-RU"/>
        </w:rPr>
        <w:t>промпарков</w:t>
      </w:r>
      <w:proofErr w:type="spellEnd"/>
      <w:r w:rsidRPr="00DD75BC">
        <w:rPr>
          <w:rFonts w:ascii="Times New Roman" w:eastAsia="Times New Roman" w:hAnsi="Times New Roman" w:cs="Times New Roman"/>
          <w:color w:val="414141"/>
          <w:sz w:val="24"/>
          <w:szCs w:val="24"/>
          <w:lang w:eastAsia="ru-RU"/>
        </w:rPr>
        <w:t xml:space="preserve"> в отдельных муниципальных образованиях края. Учитывая все меры господдержки, действующие на таких площадках, хочу пригласить всех заинтересованных лиц к развитию производств на этих перспективных территориях.</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Напомню, что по итогам Национального рейтинга состояния </w:t>
      </w:r>
      <w:proofErr w:type="spellStart"/>
      <w:r w:rsidRPr="00DD75BC">
        <w:rPr>
          <w:rFonts w:ascii="Times New Roman" w:eastAsia="Times New Roman" w:hAnsi="Times New Roman" w:cs="Times New Roman"/>
          <w:color w:val="414141"/>
          <w:sz w:val="24"/>
          <w:szCs w:val="24"/>
          <w:lang w:eastAsia="ru-RU"/>
        </w:rPr>
        <w:t>инвестклимата</w:t>
      </w:r>
      <w:proofErr w:type="spellEnd"/>
      <w:r w:rsidRPr="00DD75BC">
        <w:rPr>
          <w:rFonts w:ascii="Times New Roman" w:eastAsia="Times New Roman" w:hAnsi="Times New Roman" w:cs="Times New Roman"/>
          <w:color w:val="414141"/>
          <w:sz w:val="24"/>
          <w:szCs w:val="24"/>
          <w:lang w:eastAsia="ru-RU"/>
        </w:rPr>
        <w:t xml:space="preserve">, который в том числе учитывает внедрение </w:t>
      </w:r>
      <w:proofErr w:type="spellStart"/>
      <w:r w:rsidRPr="00DD75BC">
        <w:rPr>
          <w:rFonts w:ascii="Times New Roman" w:eastAsia="Times New Roman" w:hAnsi="Times New Roman" w:cs="Times New Roman"/>
          <w:color w:val="414141"/>
          <w:sz w:val="24"/>
          <w:szCs w:val="24"/>
          <w:lang w:eastAsia="ru-RU"/>
        </w:rPr>
        <w:t>инвестстандарта</w:t>
      </w:r>
      <w:proofErr w:type="spellEnd"/>
      <w:r w:rsidRPr="00DD75BC">
        <w:rPr>
          <w:rFonts w:ascii="Times New Roman" w:eastAsia="Times New Roman" w:hAnsi="Times New Roman" w:cs="Times New Roman"/>
          <w:color w:val="414141"/>
          <w:sz w:val="24"/>
          <w:szCs w:val="24"/>
          <w:lang w:eastAsia="ru-RU"/>
        </w:rPr>
        <w:t xml:space="preserve">, Камчатский край занимает 32 место среди субъектов Российской Федерации и 1 место среди субъектов Дальневосточного федерального округа. Я напомню, оценку работы управленческой команды каждого субъекта, дает бизнес и этот показатель, конечно, говорит о положительных результатах в крае. Но это не повод для гордости, а, скорее, стимул к дальнейшей работе. Основная задача на сегодня: тем, кто уже активно работает по направлениям рейтинга необходимо обратить внимание на проблемные места и предпринять все необходимые меры для качественного изменения ситуации в подведомственной сфере, а тем, кто пока не включился в эту работу - предлагаю пересмотреть свое отношение. Особенно это касается отдельных «дорожных карт», в частности по </w:t>
      </w:r>
      <w:proofErr w:type="spellStart"/>
      <w:r w:rsidRPr="00DD75BC">
        <w:rPr>
          <w:rFonts w:ascii="Times New Roman" w:eastAsia="Times New Roman" w:hAnsi="Times New Roman" w:cs="Times New Roman"/>
          <w:color w:val="414141"/>
          <w:sz w:val="24"/>
          <w:szCs w:val="24"/>
          <w:lang w:eastAsia="ru-RU"/>
        </w:rPr>
        <w:t>техприсоединению</w:t>
      </w:r>
      <w:proofErr w:type="spellEnd"/>
      <w:r w:rsidRPr="00DD75BC">
        <w:rPr>
          <w:rFonts w:ascii="Times New Roman" w:eastAsia="Times New Roman" w:hAnsi="Times New Roman" w:cs="Times New Roman"/>
          <w:color w:val="414141"/>
          <w:sz w:val="24"/>
          <w:szCs w:val="24"/>
          <w:lang w:eastAsia="ru-RU"/>
        </w:rPr>
        <w:t xml:space="preserve">. Это один из наиболее острых вопросов, стоящих перед камчатским бизнесом. На практике, со дня поступления заявки на техническое присоединение к энергосетям до дня подписания акта о </w:t>
      </w:r>
      <w:proofErr w:type="spellStart"/>
      <w:r w:rsidRPr="00DD75BC">
        <w:rPr>
          <w:rFonts w:ascii="Times New Roman" w:eastAsia="Times New Roman" w:hAnsi="Times New Roman" w:cs="Times New Roman"/>
          <w:color w:val="414141"/>
          <w:sz w:val="24"/>
          <w:szCs w:val="24"/>
          <w:lang w:eastAsia="ru-RU"/>
        </w:rPr>
        <w:t>техприсоединении</w:t>
      </w:r>
      <w:proofErr w:type="spellEnd"/>
      <w:r w:rsidRPr="00DD75BC">
        <w:rPr>
          <w:rFonts w:ascii="Times New Roman" w:eastAsia="Times New Roman" w:hAnsi="Times New Roman" w:cs="Times New Roman"/>
          <w:color w:val="414141"/>
          <w:sz w:val="24"/>
          <w:szCs w:val="24"/>
          <w:lang w:eastAsia="ru-RU"/>
        </w:rPr>
        <w:t xml:space="preserve"> потребителя на Камчатке уходит более 300 дней (при целевом ориентире – 165). Это недопустимо. Все мы должны понимать, что в нынешних условиях региону важно эффективно выстраивать отношения с инвесторами, буквально «заманивать» их на свою территорию, предлагать им достаточно интересные условия для того, чтобы конкурировать с нашими соседями. А что мы можем предложить по энергетике? Считаю необходимым, более тщательно подходить к утверждению инвестиционных программ </w:t>
      </w:r>
      <w:proofErr w:type="spellStart"/>
      <w:r w:rsidRPr="00DD75BC">
        <w:rPr>
          <w:rFonts w:ascii="Times New Roman" w:eastAsia="Times New Roman" w:hAnsi="Times New Roman" w:cs="Times New Roman"/>
          <w:color w:val="414141"/>
          <w:sz w:val="24"/>
          <w:szCs w:val="24"/>
          <w:lang w:eastAsia="ru-RU"/>
        </w:rPr>
        <w:t>ресурсоснабжающих</w:t>
      </w:r>
      <w:proofErr w:type="spellEnd"/>
      <w:r w:rsidRPr="00DD75BC">
        <w:rPr>
          <w:rFonts w:ascii="Times New Roman" w:eastAsia="Times New Roman" w:hAnsi="Times New Roman" w:cs="Times New Roman"/>
          <w:color w:val="414141"/>
          <w:sz w:val="24"/>
          <w:szCs w:val="24"/>
          <w:lang w:eastAsia="ru-RU"/>
        </w:rPr>
        <w:t xml:space="preserve"> организаций. Прошу проработать вопрос в этом ключе.</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Уважаемые коллеги, объем задач, стоящий перед субъектом сегодня колоссальный. Учитывая создание Территории опережающего развития «Камчатка», улучшение качества инвестиционного климата, базовых условий предпринимательской среды, вовлечения в этот процесс большого количества заинтересованных участников, бизнеса и институтов развития, мной принято решение выделить из Министерства экономического развития, предпринимательства и торговли края отдельный орган исполнительной власти, который будет обеспечивать работу по данным направлениям.</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Минэкономики должно сосредоточиться на стратегическом развитии Камчатки, выступить координатором органов местного самоуправления в крае и исполнительных органов власти по подготовке документов стратегического планирования, их реализации и достижения целевых индикаторов. </w:t>
      </w:r>
      <w:proofErr w:type="gramStart"/>
      <w:r w:rsidRPr="00DD75BC">
        <w:rPr>
          <w:rFonts w:ascii="Times New Roman" w:eastAsia="Times New Roman" w:hAnsi="Times New Roman" w:cs="Times New Roman"/>
          <w:color w:val="414141"/>
          <w:sz w:val="24"/>
          <w:szCs w:val="24"/>
          <w:lang w:eastAsia="ru-RU"/>
        </w:rPr>
        <w:t xml:space="preserve">Здесь необходимо </w:t>
      </w:r>
      <w:proofErr w:type="spellStart"/>
      <w:r w:rsidRPr="00DD75BC">
        <w:rPr>
          <w:rFonts w:ascii="Times New Roman" w:eastAsia="Times New Roman" w:hAnsi="Times New Roman" w:cs="Times New Roman"/>
          <w:color w:val="414141"/>
          <w:sz w:val="24"/>
          <w:szCs w:val="24"/>
          <w:lang w:eastAsia="ru-RU"/>
        </w:rPr>
        <w:t>взаимоувязать</w:t>
      </w:r>
      <w:proofErr w:type="spellEnd"/>
      <w:r w:rsidRPr="00DD75BC">
        <w:rPr>
          <w:rFonts w:ascii="Times New Roman" w:eastAsia="Times New Roman" w:hAnsi="Times New Roman" w:cs="Times New Roman"/>
          <w:color w:val="414141"/>
          <w:sz w:val="24"/>
          <w:szCs w:val="24"/>
          <w:lang w:eastAsia="ru-RU"/>
        </w:rPr>
        <w:t xml:space="preserve"> все направления и </w:t>
      </w:r>
      <w:r w:rsidRPr="00DD75BC">
        <w:rPr>
          <w:rFonts w:ascii="Times New Roman" w:eastAsia="Times New Roman" w:hAnsi="Times New Roman" w:cs="Times New Roman"/>
          <w:color w:val="414141"/>
          <w:sz w:val="24"/>
          <w:szCs w:val="24"/>
          <w:lang w:eastAsia="ru-RU"/>
        </w:rPr>
        <w:lastRenderedPageBreak/>
        <w:t>процессы социально-экономического развития нашего региона от муниципального до федерального уровня через механизм государственных программ Камчатского края.</w:t>
      </w:r>
      <w:proofErr w:type="gramEnd"/>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До конца 2016 года должна быть утверждена Стратегия развития края с учетом мнения экспертов, бизнеса и научных учреждений. Кроме этого, принимая во внимание обеспокоенность бизнеса по тарифному регулированию, о чем я уже говорил, считаю необходимым передать в Министерство экономического развития Камчатского края вопросы Региональной службы по тарифам.</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Кроме того, уже в 2016 году считаю необходимым внедрить в двух вновь создаваемых исполнительных органах власти проектное управление по реализации стратегии социально-экономического развития и улучшению инвестиционного климата. Правительству края в кратчайшие сроки необходимо обеспечить решение правовых, кадровых, организационных, финансовых и информационных вопросов. Работа этих органов власти станет пилотной, а в 2017 году данная практика должна быть распространена на другие исполнительные органы власти края.</w:t>
      </w:r>
    </w:p>
    <w:p w:rsidR="00DD75BC" w:rsidRPr="00DD75BC" w:rsidRDefault="00DD75BC" w:rsidP="007A4705">
      <w:pPr>
        <w:spacing w:after="105"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 Уважаемые коллеги! Хочу обратить ваше внимание, что состояние деловой среды в регионах – это, прежде всего, моя личная ответственность. Я хорошо ее осознаю, но без вашей поддержки, без вашей вовлеченности в этот процесс, добиться экономического роста будет сложно. Для устойчивого развития экономики региона требуется обеспечить реализацию не только заявленных бизнес-планов, но и приток нового инвестиционного капитала. Мы сохраним поступательное движение по реализации бюджетных стимулов, по созданию инфраструктурных объектов, необходимых для реализации инвестиционных проектов. Наш регион имеет реальные перспективы. Мы должны расширять горизонты поиска потенциальных инвесторов и помогать бизнесу, уже работающему на территории. Это наша с вами главная задача.</w:t>
      </w:r>
    </w:p>
    <w:p w:rsidR="00DD75BC" w:rsidRPr="00DD75BC" w:rsidRDefault="00DD75BC" w:rsidP="007A4705">
      <w:pPr>
        <w:spacing w:line="270" w:lineRule="atLeast"/>
        <w:ind w:firstLine="709"/>
        <w:jc w:val="both"/>
        <w:rPr>
          <w:rFonts w:ascii="Times New Roman" w:eastAsia="Times New Roman" w:hAnsi="Times New Roman" w:cs="Times New Roman"/>
          <w:color w:val="414141"/>
          <w:sz w:val="24"/>
          <w:szCs w:val="24"/>
          <w:lang w:eastAsia="ru-RU"/>
        </w:rPr>
      </w:pPr>
      <w:r w:rsidRPr="00DD75BC">
        <w:rPr>
          <w:rFonts w:ascii="Times New Roman" w:eastAsia="Times New Roman" w:hAnsi="Times New Roman" w:cs="Times New Roman"/>
          <w:color w:val="414141"/>
          <w:sz w:val="24"/>
          <w:szCs w:val="24"/>
          <w:lang w:eastAsia="ru-RU"/>
        </w:rPr>
        <w:t xml:space="preserve">Губернатор Камчатского края В.И. </w:t>
      </w:r>
      <w:proofErr w:type="spellStart"/>
      <w:r w:rsidRPr="00DD75BC">
        <w:rPr>
          <w:rFonts w:ascii="Times New Roman" w:eastAsia="Times New Roman" w:hAnsi="Times New Roman" w:cs="Times New Roman"/>
          <w:color w:val="414141"/>
          <w:sz w:val="24"/>
          <w:szCs w:val="24"/>
          <w:lang w:eastAsia="ru-RU"/>
        </w:rPr>
        <w:t>Илюхин</w:t>
      </w:r>
      <w:proofErr w:type="spellEnd"/>
    </w:p>
    <w:bookmarkEnd w:id="0"/>
    <w:p w:rsidR="00D408B8" w:rsidRPr="00DD75BC" w:rsidRDefault="00D408B8" w:rsidP="00DD75BC">
      <w:pPr>
        <w:jc w:val="both"/>
        <w:rPr>
          <w:rFonts w:ascii="Times New Roman" w:hAnsi="Times New Roman" w:cs="Times New Roman"/>
          <w:sz w:val="24"/>
          <w:szCs w:val="24"/>
        </w:rPr>
      </w:pPr>
    </w:p>
    <w:sectPr w:rsidR="00D408B8" w:rsidRPr="00DD75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5BC"/>
    <w:rsid w:val="00164715"/>
    <w:rsid w:val="007A4705"/>
    <w:rsid w:val="00D408B8"/>
    <w:rsid w:val="00DD7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D75B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D75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3591330">
      <w:bodyDiv w:val="1"/>
      <w:marLeft w:val="0"/>
      <w:marRight w:val="0"/>
      <w:marTop w:val="0"/>
      <w:marBottom w:val="0"/>
      <w:divBdr>
        <w:top w:val="none" w:sz="0" w:space="0" w:color="auto"/>
        <w:left w:val="none" w:sz="0" w:space="0" w:color="auto"/>
        <w:bottom w:val="none" w:sz="0" w:space="0" w:color="auto"/>
        <w:right w:val="none" w:sz="0" w:space="0" w:color="auto"/>
      </w:divBdr>
      <w:divsChild>
        <w:div w:id="1330063571">
          <w:marLeft w:val="0"/>
          <w:marRight w:val="0"/>
          <w:marTop w:val="0"/>
          <w:marBottom w:val="0"/>
          <w:divBdr>
            <w:top w:val="none" w:sz="0" w:space="0" w:color="auto"/>
            <w:left w:val="none" w:sz="0" w:space="0" w:color="auto"/>
            <w:bottom w:val="none" w:sz="0" w:space="0" w:color="auto"/>
            <w:right w:val="none" w:sz="0" w:space="0" w:color="auto"/>
          </w:divBdr>
          <w:divsChild>
            <w:div w:id="1920484289">
              <w:marLeft w:val="0"/>
              <w:marRight w:val="0"/>
              <w:marTop w:val="0"/>
              <w:marBottom w:val="225"/>
              <w:divBdr>
                <w:top w:val="none" w:sz="0" w:space="0" w:color="auto"/>
                <w:left w:val="single" w:sz="48" w:space="0" w:color="FFFFFF"/>
                <w:bottom w:val="none" w:sz="0" w:space="0" w:color="auto"/>
                <w:right w:val="single" w:sz="48" w:space="0" w:color="FFFFFF"/>
              </w:divBdr>
              <w:divsChild>
                <w:div w:id="1428185551">
                  <w:marLeft w:val="-2850"/>
                  <w:marRight w:val="-2850"/>
                  <w:marTop w:val="0"/>
                  <w:marBottom w:val="0"/>
                  <w:divBdr>
                    <w:top w:val="none" w:sz="0" w:space="0" w:color="auto"/>
                    <w:left w:val="none" w:sz="0" w:space="0" w:color="auto"/>
                    <w:bottom w:val="none" w:sz="0" w:space="0" w:color="auto"/>
                    <w:right w:val="none" w:sz="0" w:space="0" w:color="auto"/>
                  </w:divBdr>
                  <w:divsChild>
                    <w:div w:id="36201231">
                      <w:marLeft w:val="3300"/>
                      <w:marRight w:val="3150"/>
                      <w:marTop w:val="0"/>
                      <w:marBottom w:val="0"/>
                      <w:divBdr>
                        <w:top w:val="none" w:sz="0" w:space="0" w:color="auto"/>
                        <w:left w:val="none" w:sz="0" w:space="0" w:color="auto"/>
                        <w:bottom w:val="none" w:sz="0" w:space="0" w:color="auto"/>
                        <w:right w:val="none" w:sz="0" w:space="0" w:color="auto"/>
                      </w:divBdr>
                      <w:divsChild>
                        <w:div w:id="1134905292">
                          <w:marLeft w:val="0"/>
                          <w:marRight w:val="0"/>
                          <w:marTop w:val="0"/>
                          <w:marBottom w:val="300"/>
                          <w:divBdr>
                            <w:top w:val="single" w:sz="6" w:space="0" w:color="D2D2D2"/>
                            <w:left w:val="single" w:sz="6" w:space="0" w:color="D2D2D2"/>
                            <w:bottom w:val="single" w:sz="6" w:space="0" w:color="D2D2D2"/>
                            <w:right w:val="single" w:sz="6" w:space="0" w:color="D2D2D2"/>
                          </w:divBdr>
                          <w:divsChild>
                            <w:div w:id="105238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3000</Words>
  <Characters>17101</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Касьянюк Елена Евгеньевна</dc:creator>
  <cp:lastModifiedBy>Касьянюк Елена Евгеньевна</cp:lastModifiedBy>
  <cp:revision>2</cp:revision>
  <dcterms:created xsi:type="dcterms:W3CDTF">2016-01-25T21:28:00Z</dcterms:created>
  <dcterms:modified xsi:type="dcterms:W3CDTF">2016-01-25T21:37:00Z</dcterms:modified>
</cp:coreProperties>
</file>